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8" w:rsidRPr="00245F61" w:rsidRDefault="00483298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lang w:eastAsia="hi-IN" w:bidi="hi-IN"/>
        </w:rPr>
      </w:pPr>
      <w:r w:rsidRPr="00245F61">
        <w:rPr>
          <w:rFonts w:ascii="Times New Roman" w:eastAsia="Arial Unicode MS" w:hAnsi="Times New Roman" w:cs="Times New Roman"/>
          <w:b/>
          <w:noProof/>
          <w:color w:val="212121"/>
          <w:kern w:val="3"/>
          <w:sz w:val="18"/>
          <w:szCs w:val="24"/>
          <w:lang w:eastAsia="ru-RU"/>
        </w:rPr>
        <w:drawing>
          <wp:inline distT="0" distB="0" distL="0" distR="0" wp14:anchorId="7A47ABC4">
            <wp:extent cx="53475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0" cy="53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98" w:rsidRPr="00245F61" w:rsidRDefault="00483298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lang w:eastAsia="hi-IN" w:bidi="hi-IN"/>
        </w:rPr>
      </w:pPr>
      <w:r w:rsidRPr="00245F61"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lang w:eastAsia="hi-IN" w:bidi="hi-IN"/>
        </w:rPr>
        <w:t>Терр</w:t>
      </w:r>
      <w:r w:rsidR="00583F11"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lang w:eastAsia="hi-IN" w:bidi="hi-IN"/>
        </w:rPr>
        <w:t>иториальное объединение «</w:t>
      </w:r>
      <w:r w:rsidR="00583F11" w:rsidRPr="00583F11"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highlight w:val="yellow"/>
          <w:lang w:eastAsia="hi-IN" w:bidi="hi-IN"/>
        </w:rPr>
        <w:t>Название</w:t>
      </w:r>
      <w:r w:rsidRPr="00245F61">
        <w:rPr>
          <w:rFonts w:ascii="Times New Roman" w:eastAsia="Arial Unicode MS" w:hAnsi="Times New Roman" w:cs="Times New Roman"/>
          <w:b/>
          <w:color w:val="212121"/>
          <w:kern w:val="3"/>
          <w:sz w:val="18"/>
          <w:szCs w:val="24"/>
          <w:lang w:eastAsia="hi-IN" w:bidi="hi-IN"/>
        </w:rPr>
        <w:t>»</w:t>
      </w:r>
    </w:p>
    <w:p w:rsidR="00483298" w:rsidRPr="00583F11" w:rsidRDefault="00583F11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>c/o [</w:t>
      </w:r>
      <w:r w:rsidRPr="00BA59AC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eastAsia="hi-IN" w:bidi="hi-IN"/>
        </w:rPr>
        <w:t>347000</w:t>
      </w:r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 xml:space="preserve">] - </w:t>
      </w:r>
      <w:proofErr w:type="gramStart"/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eastAsia="hi-IN" w:bidi="hi-IN"/>
        </w:rPr>
        <w:t>адрес</w:t>
      </w:r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>эл</w:t>
      </w:r>
      <w:proofErr w:type="gramEnd"/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>.почта</w:t>
      </w:r>
      <w:proofErr w:type="spellEnd"/>
      <w:r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lang w:eastAsia="hi-IN" w:bidi="hi-IN"/>
        </w:rPr>
        <w:t xml:space="preserve"> </w:t>
      </w:r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val="en-US" w:eastAsia="hi-IN" w:bidi="hi-IN"/>
        </w:rPr>
        <w:t>mail</w:t>
      </w:r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eastAsia="hi-IN" w:bidi="hi-IN"/>
        </w:rPr>
        <w:t>@</w:t>
      </w:r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val="en-US" w:eastAsia="hi-IN" w:bidi="hi-IN"/>
        </w:rPr>
        <w:t>mail</w:t>
      </w:r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eastAsia="hi-IN" w:bidi="hi-IN"/>
        </w:rPr>
        <w:t>.</w:t>
      </w:r>
      <w:proofErr w:type="spellStart"/>
      <w:r w:rsidRPr="00583F11">
        <w:rPr>
          <w:rFonts w:ascii="Times New Roman" w:eastAsia="Arial Unicode MS" w:hAnsi="Times New Roman" w:cs="Times New Roman"/>
          <w:b/>
          <w:color w:val="212121"/>
          <w:kern w:val="3"/>
          <w:sz w:val="14"/>
          <w:szCs w:val="24"/>
          <w:highlight w:val="yellow"/>
          <w:lang w:val="en-US" w:eastAsia="hi-IN" w:bidi="hi-IN"/>
        </w:rPr>
        <w:t>ru</w:t>
      </w:r>
      <w:proofErr w:type="spellEnd"/>
    </w:p>
    <w:p w:rsidR="00483298" w:rsidRPr="00245F61" w:rsidRDefault="00483298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212121"/>
          <w:kern w:val="3"/>
          <w:sz w:val="6"/>
          <w:szCs w:val="24"/>
          <w:lang w:eastAsia="hi-IN" w:bidi="hi-IN"/>
        </w:rPr>
      </w:pPr>
    </w:p>
    <w:p w:rsidR="00483298" w:rsidRPr="00583F11" w:rsidRDefault="00583F11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hi-IN" w:bidi="hi-IN"/>
        </w:rPr>
      </w:pPr>
      <w:r w:rsidRPr="00583F11">
        <w:rPr>
          <w:rFonts w:ascii="Times New Roman" w:eastAsia="Arial Unicode MS" w:hAnsi="Times New Roman" w:cs="Times New Roman"/>
          <w:b/>
          <w:kern w:val="3"/>
          <w:sz w:val="28"/>
          <w:szCs w:val="24"/>
          <w:lang w:eastAsia="hi-IN" w:bidi="hi-IN"/>
        </w:rPr>
        <w:t>Волеизъявление</w:t>
      </w:r>
    </w:p>
    <w:p w:rsidR="00583F11" w:rsidRPr="00583F11" w:rsidRDefault="00583F11" w:rsidP="00583F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>о правосубъектности (осуществлении и реализации субъективных прав) Народа</w:t>
      </w:r>
    </w:p>
    <w:p w:rsidR="00483298" w:rsidRPr="00245F61" w:rsidRDefault="00483298" w:rsidP="004832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212121"/>
          <w:kern w:val="3"/>
          <w:sz w:val="8"/>
          <w:szCs w:val="24"/>
          <w:lang w:eastAsia="hi-IN" w:bidi="hi-IN"/>
        </w:rPr>
      </w:pPr>
    </w:p>
    <w:tbl>
      <w:tblPr>
        <w:tblW w:w="1053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6095"/>
        <w:gridCol w:w="1332"/>
      </w:tblGrid>
      <w:tr w:rsidR="00483298" w:rsidRPr="00245F61" w:rsidTr="005C2DB6">
        <w:trPr>
          <w:trHeight w:val="288"/>
        </w:trPr>
        <w:tc>
          <w:tcPr>
            <w:tcW w:w="3108" w:type="dxa"/>
            <w:tcBorders>
              <w:top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83298" w:rsidRPr="00245F61" w:rsidRDefault="00483298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val="de-DE" w:eastAsia="ar-SA" w:bidi="hi-IN"/>
              </w:rPr>
            </w:pPr>
            <w:r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>Статус документа</w:t>
            </w:r>
            <w:r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val="de-DE" w:eastAsia="ar-SA" w:bidi="hi-IN"/>
              </w:rPr>
              <w:t>:</w:t>
            </w:r>
          </w:p>
        </w:tc>
        <w:tc>
          <w:tcPr>
            <w:tcW w:w="7427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483298" w:rsidRPr="00245F61" w:rsidRDefault="003B47C7" w:rsidP="00583F11">
            <w:pPr>
              <w:widowControl w:val="0"/>
              <w:tabs>
                <w:tab w:val="left" w:pos="56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ar-SA" w:bidi="hi-IN"/>
              </w:rPr>
            </w:pPr>
            <w:r w:rsidRPr="00245F6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ar-SA" w:bidi="hi-IN"/>
              </w:rPr>
              <w:t>Прямое волеизъявление Народа</w:t>
            </w:r>
            <w:r w:rsidR="00583F1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ar-SA" w:bidi="hi-IN"/>
              </w:rPr>
              <w:t xml:space="preserve"> об установлении правосубъектности.</w:t>
            </w:r>
            <w:r w:rsidR="00AC3972" w:rsidRPr="00245F6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ar-SA" w:bidi="hi-IN"/>
              </w:rPr>
              <w:tab/>
              <w:t xml:space="preserve"> </w:t>
            </w:r>
          </w:p>
        </w:tc>
      </w:tr>
      <w:tr w:rsidR="00483298" w:rsidRPr="00245F61" w:rsidTr="00E033D4">
        <w:trPr>
          <w:trHeight w:val="71"/>
        </w:trPr>
        <w:tc>
          <w:tcPr>
            <w:tcW w:w="3108" w:type="dxa"/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83298" w:rsidRPr="00245F61" w:rsidRDefault="00261F2C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Arial Unicode MS" w:hAnsi="Arial" w:cs="Arial"/>
                <w:color w:val="212121"/>
                <w:kern w:val="3"/>
                <w:sz w:val="18"/>
                <w:szCs w:val="18"/>
                <w:lang w:val="de-DE" w:eastAsia="ar-SA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val="de-DE" w:eastAsia="ar-SA" w:bidi="hi-IN"/>
              </w:rPr>
              <w:t>Уведомленные</w:t>
            </w:r>
            <w:proofErr w:type="spellEnd"/>
            <w:r w:rsidR="004832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 xml:space="preserve"> </w:t>
            </w:r>
            <w:proofErr w:type="spellStart"/>
            <w:r w:rsidR="004832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val="de-DE" w:eastAsia="ar-SA" w:bidi="hi-IN"/>
              </w:rPr>
              <w:t>лица</w:t>
            </w:r>
            <w:proofErr w:type="spellEnd"/>
            <w:r w:rsidR="001173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 xml:space="preserve"> </w:t>
            </w:r>
            <w:r w:rsidR="004832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>/</w:t>
            </w:r>
            <w:r w:rsidR="001173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 xml:space="preserve"> </w:t>
            </w:r>
            <w:r w:rsidR="004832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18"/>
                <w:lang w:eastAsia="ar-SA" w:bidi="hi-IN"/>
              </w:rPr>
              <w:t>субъекты</w:t>
            </w:r>
            <w:r w:rsidR="00483298" w:rsidRPr="00245F61">
              <w:rPr>
                <w:rFonts w:ascii="Arial" w:eastAsia="Arial Unicode MS" w:hAnsi="Arial" w:cs="Arial"/>
                <w:color w:val="212121"/>
                <w:kern w:val="3"/>
                <w:sz w:val="18"/>
                <w:szCs w:val="18"/>
                <w:lang w:val="de-DE" w:eastAsia="ar-SA" w:bidi="hi-IN"/>
              </w:rPr>
              <w:t>:</w:t>
            </w:r>
          </w:p>
          <w:p w:rsidR="00483298" w:rsidRPr="00245F61" w:rsidRDefault="00483298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6095" w:type="dxa"/>
            <w:shd w:val="clear" w:color="auto" w:fill="auto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 xml:space="preserve">ГУТЕРРИШ А. </w:t>
            </w: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[Генеральный секретарь Организации Объединённых Наций]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ЛЕБЕДЕВ С.Н. [Председатель исполнительного комитета Содружества Независимых Государств]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ЗАСЬ С.В. [Генеральный секретарь Организации Договора о коллективной безопасности]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ПУТИН В.В. [Президент]</w:t>
            </w:r>
          </w:p>
          <w:p w:rsid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КОЛОКОЛЬЦЕВ В.А. [Министр внутренних дел]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  <w:t>МОСКАЛЬКОВА Т.Н. [Уполномоченный по правам Человека Р.Ф.]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  <w:t>ГОЛУБЕВ В.Ю. [Губернатор Ростовской области]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  <w:t>ХАРЬКОВСКИЙ А.И. [Уполномоченный по правам Человека в Ростовской области]</w:t>
            </w:r>
          </w:p>
          <w:p w:rsidR="00E033D4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  <w:t>ИВАНОВ И.И. [Глава администрации городского поселения]</w:t>
            </w:r>
          </w:p>
          <w:p w:rsidR="00483298" w:rsidRPr="00E033D4" w:rsidRDefault="00E033D4" w:rsidP="00E033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lang w:eastAsia="hi-IN" w:bidi="hi-IN"/>
              </w:rPr>
            </w:pPr>
            <w:r w:rsidRPr="00E033D4">
              <w:rPr>
                <w:rFonts w:ascii="Times New Roman" w:eastAsia="Arial Unicode MS" w:hAnsi="Times New Roman" w:cs="Times New Roman"/>
                <w:color w:val="000000"/>
                <w:kern w:val="3"/>
                <w:sz w:val="14"/>
                <w:szCs w:val="16"/>
                <w:highlight w:val="yellow"/>
                <w:lang w:eastAsia="hi-IN" w:bidi="hi-IN"/>
              </w:rPr>
              <w:t>ПЕТРОВ П.П. [Депутат]</w:t>
            </w:r>
          </w:p>
        </w:tc>
        <w:tc>
          <w:tcPr>
            <w:tcW w:w="1332" w:type="dxa"/>
            <w:shd w:val="clear" w:color="auto" w:fill="auto"/>
          </w:tcPr>
          <w:p w:rsidR="005C587F" w:rsidRPr="005C587F" w:rsidRDefault="005C587F" w:rsidP="003D52A1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hi-IN" w:bidi="hi-IN"/>
              </w:rPr>
            </w:pPr>
          </w:p>
        </w:tc>
      </w:tr>
      <w:tr w:rsidR="00483298" w:rsidRPr="00245F61" w:rsidTr="005C2DB6">
        <w:trPr>
          <w:trHeight w:val="71"/>
        </w:trPr>
        <w:tc>
          <w:tcPr>
            <w:tcW w:w="3108" w:type="dxa"/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83298" w:rsidRPr="00245F61" w:rsidRDefault="009017E7" w:rsidP="005C2DB6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Arial Unicode MS" w:hAnsi="Arial" w:cs="Calibri"/>
                <w:color w:val="212121"/>
                <w:kern w:val="3"/>
                <w:sz w:val="18"/>
                <w:szCs w:val="20"/>
                <w:lang w:val="de-DE" w:eastAsia="ar-SA" w:bidi="hi-IN"/>
              </w:rPr>
            </w:pPr>
            <w:r w:rsidRPr="00245F6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  <w:t>День, время, согласования</w:t>
            </w:r>
            <w:r w:rsidR="00483298" w:rsidRPr="00245F61">
              <w:rPr>
                <w:rFonts w:ascii="Arial" w:eastAsia="Arial Unicode MS" w:hAnsi="Arial" w:cs="Calibri"/>
                <w:color w:val="212121"/>
                <w:kern w:val="3"/>
                <w:sz w:val="18"/>
                <w:szCs w:val="20"/>
                <w:lang w:val="de-DE" w:eastAsia="ar-SA" w:bidi="hi-IN"/>
              </w:rPr>
              <w:t>:</w:t>
            </w:r>
          </w:p>
          <w:p w:rsidR="00483298" w:rsidRPr="00245F61" w:rsidRDefault="00483298" w:rsidP="005C2DB6">
            <w:pPr>
              <w:widowControl w:val="0"/>
              <w:tabs>
                <w:tab w:val="left" w:pos="247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val="de-DE" w:eastAsia="ar-SA" w:bidi="hi-IN"/>
              </w:rPr>
            </w:pPr>
            <w:r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val="de-DE" w:eastAsia="ar-SA" w:bidi="hi-IN"/>
              </w:rPr>
              <w:tab/>
            </w:r>
          </w:p>
          <w:tbl>
            <w:tblPr>
              <w:tblW w:w="98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6794"/>
            </w:tblGrid>
            <w:tr w:rsidR="00483298" w:rsidRPr="00245F61" w:rsidTr="005C2DB6">
              <w:trPr>
                <w:trHeight w:val="201"/>
              </w:trPr>
              <w:tc>
                <w:tcPr>
                  <w:tcW w:w="3104" w:type="dxa"/>
                  <w:shd w:val="clear" w:color="auto" w:fill="FFFFFF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83298" w:rsidRPr="00245F61" w:rsidRDefault="00483298" w:rsidP="005C2DB6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Arial Unicode MS" w:hAnsi="Arial" w:cs="Calibri"/>
                      <w:color w:val="212121"/>
                      <w:kern w:val="3"/>
                      <w:sz w:val="18"/>
                      <w:szCs w:val="20"/>
                      <w:lang w:val="de-DE" w:eastAsia="ar-SA" w:bidi="hi-IN"/>
                    </w:rPr>
                  </w:pPr>
                  <w:r w:rsidRPr="00245F61">
                    <w:rPr>
                      <w:rFonts w:ascii="Times New Roman" w:eastAsia="Arial Unicode MS" w:hAnsi="Times New Roman" w:cs="Times New Roman"/>
                      <w:color w:val="000000"/>
                      <w:kern w:val="3"/>
                      <w:sz w:val="18"/>
                      <w:szCs w:val="20"/>
                      <w:lang w:val="de-DE" w:eastAsia="ar-SA" w:bidi="hi-IN"/>
                    </w:rPr>
                    <w:t>Д</w:t>
                  </w:r>
                  <w:proofErr w:type="spellStart"/>
                  <w:r w:rsidRPr="00245F61">
                    <w:rPr>
                      <w:rFonts w:ascii="Times New Roman" w:eastAsia="Arial Unicode MS" w:hAnsi="Times New Roman" w:cs="Times New Roman"/>
                      <w:color w:val="000000"/>
                      <w:kern w:val="3"/>
                      <w:sz w:val="18"/>
                      <w:szCs w:val="20"/>
                      <w:lang w:eastAsia="ar-SA" w:bidi="hi-IN"/>
                    </w:rPr>
                    <w:t>ень</w:t>
                  </w:r>
                  <w:proofErr w:type="spellEnd"/>
                  <w:r w:rsidRPr="00245F61">
                    <w:rPr>
                      <w:rFonts w:ascii="Times New Roman" w:eastAsia="Arial Unicode MS" w:hAnsi="Times New Roman" w:cs="Times New Roman"/>
                      <w:color w:val="000000"/>
                      <w:kern w:val="3"/>
                      <w:sz w:val="18"/>
                      <w:szCs w:val="20"/>
                      <w:lang w:eastAsia="ar-SA" w:bidi="hi-IN"/>
                    </w:rPr>
                    <w:t xml:space="preserve"> вступления документа в силу</w:t>
                  </w:r>
                  <w:r w:rsidRPr="00245F61">
                    <w:rPr>
                      <w:rFonts w:ascii="Arial" w:eastAsia="Arial Unicode MS" w:hAnsi="Arial" w:cs="Calibri"/>
                      <w:color w:val="212121"/>
                      <w:kern w:val="3"/>
                      <w:sz w:val="18"/>
                      <w:szCs w:val="20"/>
                      <w:lang w:val="de-DE" w:eastAsia="ar-SA" w:bidi="hi-IN"/>
                    </w:rPr>
                    <w:t>:</w:t>
                  </w:r>
                </w:p>
              </w:tc>
              <w:tc>
                <w:tcPr>
                  <w:tcW w:w="6794" w:type="dxa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10" w:type="dxa"/>
                  </w:tcMar>
                </w:tcPr>
                <w:p w:rsidR="00483298" w:rsidRPr="00245F61" w:rsidRDefault="00483298" w:rsidP="005C2DB6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kern w:val="3"/>
                      <w:sz w:val="18"/>
                      <w:szCs w:val="20"/>
                      <w:lang w:eastAsia="ar-SA" w:bidi="hi-IN"/>
                    </w:rPr>
                  </w:pPr>
                </w:p>
              </w:tc>
            </w:tr>
          </w:tbl>
          <w:p w:rsidR="00483298" w:rsidRPr="00245F61" w:rsidRDefault="00483298" w:rsidP="005C2DB6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</w:pPr>
          </w:p>
        </w:tc>
        <w:tc>
          <w:tcPr>
            <w:tcW w:w="7427" w:type="dxa"/>
            <w:gridSpan w:val="2"/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483298" w:rsidRPr="00245F61" w:rsidRDefault="00583F11" w:rsidP="00647A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</w:pPr>
            <w:r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eastAsia="ar-SA" w:bidi="hi-IN"/>
              </w:rPr>
              <w:t>1 Мая</w:t>
            </w:r>
            <w:r w:rsidR="00483298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eastAsia="ar-SA" w:bidi="hi-IN"/>
              </w:rPr>
              <w:t xml:space="preserve"> </w:t>
            </w:r>
            <w:r w:rsidR="0075283B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val="de-DE" w:eastAsia="ar-SA" w:bidi="hi-IN"/>
              </w:rPr>
              <w:t>2020</w:t>
            </w:r>
            <w:r w:rsidR="0058523D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eastAsia="ar-SA" w:bidi="hi-IN"/>
              </w:rPr>
              <w:t xml:space="preserve"> г. 0</w:t>
            </w:r>
            <w:r w:rsidR="00124519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eastAsia="ar-SA" w:bidi="hi-IN"/>
              </w:rPr>
              <w:t>8</w:t>
            </w:r>
            <w:r w:rsidR="009017E7" w:rsidRPr="00245F61">
              <w:rPr>
                <w:rFonts w:ascii="Times New Roman" w:eastAsia="Arial Unicode MS" w:hAnsi="Times New Roman" w:cs="Times New Roman"/>
                <w:color w:val="212121"/>
                <w:kern w:val="3"/>
                <w:sz w:val="18"/>
                <w:szCs w:val="20"/>
                <w:lang w:eastAsia="ar-SA" w:bidi="hi-IN"/>
              </w:rPr>
              <w:t xml:space="preserve">:00 </w:t>
            </w:r>
          </w:p>
          <w:p w:rsidR="00483298" w:rsidRPr="00245F61" w:rsidRDefault="00483298" w:rsidP="00647A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ar-SA" w:bidi="hi-IN"/>
              </w:rPr>
            </w:pPr>
          </w:p>
          <w:p w:rsidR="00483298" w:rsidRPr="00245F61" w:rsidRDefault="00583F11" w:rsidP="00647A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ru-RU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ar-SA" w:bidi="hi-IN"/>
              </w:rPr>
              <w:t>9 Мая</w:t>
            </w:r>
            <w:r w:rsidR="0058523D"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ar-SA" w:bidi="hi-IN"/>
              </w:rPr>
              <w:t xml:space="preserve"> </w:t>
            </w:r>
            <w:r w:rsidR="0075283B"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ar-SA" w:bidi="hi-IN"/>
              </w:rPr>
              <w:t>2020</w:t>
            </w:r>
            <w:r w:rsidR="00483298"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ar-SA" w:bidi="hi-IN"/>
              </w:rPr>
              <w:t xml:space="preserve"> г. </w:t>
            </w:r>
          </w:p>
        </w:tc>
      </w:tr>
      <w:tr w:rsidR="00483298" w:rsidRPr="00433FD1" w:rsidTr="005C2DB6">
        <w:trPr>
          <w:trHeight w:val="311"/>
        </w:trPr>
        <w:tc>
          <w:tcPr>
            <w:tcW w:w="3108" w:type="dxa"/>
            <w:tcBorders>
              <w:bottom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83298" w:rsidRPr="00245F61" w:rsidRDefault="009017E7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</w:pPr>
            <w:r w:rsidRPr="00245F6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  <w:t>Место применения</w:t>
            </w:r>
            <w:r w:rsidR="00483298" w:rsidRPr="00245F61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  <w:t>:</w:t>
            </w:r>
          </w:p>
          <w:p w:rsidR="00483298" w:rsidRPr="00245F61" w:rsidRDefault="00483298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</w:pPr>
          </w:p>
          <w:p w:rsidR="00483298" w:rsidRPr="00245F61" w:rsidRDefault="00483298" w:rsidP="00647A0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ar-SA" w:bidi="hi-IN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9017E7" w:rsidRPr="00245F61" w:rsidRDefault="009017E7" w:rsidP="00647A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hi-IN" w:bidi="hi-IN"/>
              </w:rPr>
            </w:pPr>
            <w:r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hi-IN" w:bidi="hi-IN"/>
              </w:rPr>
              <w:t>Ростовская область</w:t>
            </w:r>
          </w:p>
          <w:p w:rsidR="00483298" w:rsidRPr="00433FD1" w:rsidRDefault="00483298" w:rsidP="00647A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20"/>
                <w:lang w:eastAsia="hi-IN" w:bidi="hi-IN"/>
              </w:rPr>
            </w:pPr>
            <w:r w:rsidRPr="00245F61">
              <w:rPr>
                <w:rFonts w:ascii="Times New Roman" w:eastAsia="Arial Unicode MS" w:hAnsi="Times New Roman" w:cs="Arial Unicode MS"/>
                <w:kern w:val="3"/>
                <w:sz w:val="18"/>
                <w:szCs w:val="20"/>
                <w:lang w:eastAsia="hi-IN" w:bidi="hi-IN"/>
              </w:rPr>
              <w:t>Без ущерба для прав и интересов Народа и Человека.</w:t>
            </w:r>
          </w:p>
        </w:tc>
      </w:tr>
      <w:tr w:rsidR="00483298" w:rsidRPr="00433FD1" w:rsidTr="009A6141">
        <w:trPr>
          <w:trHeight w:val="457"/>
        </w:trPr>
        <w:tc>
          <w:tcPr>
            <w:tcW w:w="10535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83298" w:rsidRPr="00433FD1" w:rsidRDefault="00483298" w:rsidP="009A61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/>
                <w:kern w:val="3"/>
                <w:sz w:val="4"/>
                <w:szCs w:val="20"/>
                <w:lang w:val="de-DE" w:eastAsia="ru-RU" w:bidi="hi-IN"/>
              </w:rPr>
            </w:pPr>
          </w:p>
          <w:p w:rsidR="00483298" w:rsidRPr="00433FD1" w:rsidRDefault="00483298" w:rsidP="009A61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</w:pPr>
            <w:r w:rsidRPr="00433FD1"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  <w:t xml:space="preserve">Данный документ является доказательством в любом суде или учреждении. </w:t>
            </w:r>
          </w:p>
          <w:p w:rsidR="00483298" w:rsidRPr="00433FD1" w:rsidRDefault="00EC435D" w:rsidP="009A61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  <w:t>Обязателен</w:t>
            </w:r>
            <w:r w:rsidR="00483298" w:rsidRPr="00433FD1"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  <w:t xml:space="preserve"> к принятию и исполнеию как прямое волеизъявление Народа, осуществляющего власть непосредственно.</w:t>
            </w:r>
          </w:p>
          <w:p w:rsidR="00483298" w:rsidRPr="00433FD1" w:rsidRDefault="00483298" w:rsidP="009A61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val="de-DE" w:eastAsia="ru-RU" w:bidi="hi-IN"/>
              </w:rPr>
            </w:pPr>
            <w:r w:rsidRPr="00433FD1">
              <w:rPr>
                <w:rFonts w:ascii="Times New Roman" w:eastAsia="Arial Unicode MS" w:hAnsi="Times New Roman" w:cs="Times New Roman"/>
                <w:noProof/>
                <w:kern w:val="3"/>
                <w:sz w:val="16"/>
                <w:szCs w:val="20"/>
                <w:lang w:eastAsia="ru-RU" w:bidi="hi-IN"/>
              </w:rPr>
              <w:t>Без ущерба прав и интересов предоставившей стороны.</w:t>
            </w:r>
          </w:p>
          <w:p w:rsidR="00483298" w:rsidRPr="00433FD1" w:rsidRDefault="00483298" w:rsidP="009A6141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6"/>
                <w:szCs w:val="20"/>
                <w:lang w:val="de-DE" w:eastAsia="hi-IN" w:bidi="hi-IN"/>
              </w:rPr>
            </w:pPr>
          </w:p>
        </w:tc>
      </w:tr>
    </w:tbl>
    <w:p w:rsidR="00DD71F9" w:rsidRDefault="00DD71F9" w:rsidP="00DD71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D71F9" w:rsidRPr="00DD71F9" w:rsidRDefault="00DD71F9" w:rsidP="00DD71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Cs w:val="20"/>
          <w:lang w:eastAsia="ar-SA" w:bidi="hi-IN"/>
        </w:rPr>
      </w:pPr>
      <w:r w:rsidRPr="00DD71F9">
        <w:rPr>
          <w:rFonts w:ascii="Times New Roman" w:eastAsia="Arial Unicode MS" w:hAnsi="Times New Roman" w:cs="Times New Roman"/>
          <w:color w:val="000000"/>
          <w:kern w:val="3"/>
          <w:szCs w:val="20"/>
          <w:lang w:eastAsia="ar-SA" w:bidi="hi-IN"/>
        </w:rPr>
        <w:t>п.1 Установление правосубъектности.</w:t>
      </w:r>
    </w:p>
    <w:p w:rsidR="00DD71F9" w:rsidRDefault="00DD71F9" w:rsidP="00DD71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5D6B73" w:rsidRDefault="00583F11" w:rsidP="00583F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Через данное волеизъявление, </w:t>
      </w:r>
      <w:r w:rsidR="00E033D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мы</w:t>
      </w:r>
      <w:r w:rsidR="00DD71F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, Народ, проживающий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</w:t>
      </w:r>
      <w:r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в городе</w:t>
      </w:r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</w:t>
      </w:r>
      <w:r w:rsidR="00BA59AC" w:rsidRP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highlight w:val="yellow"/>
          <w:lang w:eastAsia="ar-SA" w:bidi="hi-IN"/>
        </w:rPr>
        <w:t xml:space="preserve">(районе) </w:t>
      </w:r>
      <w:r w:rsidRP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highlight w:val="yellow"/>
          <w:lang w:eastAsia="ar-SA" w:bidi="hi-IN"/>
        </w:rPr>
        <w:t>н</w:t>
      </w:r>
      <w:r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highlight w:val="yellow"/>
          <w:lang w:eastAsia="ar-SA" w:bidi="hi-IN"/>
        </w:rPr>
        <w:t>азвание</w:t>
      </w:r>
      <w:r w:rsidR="00DD71F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, заявляем</w:t>
      </w:r>
      <w:r w:rsidRPr="00583F11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</w:t>
      </w:r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об установлении </w:t>
      </w:r>
      <w:r w:rsidR="00E033D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нашей </w:t>
      </w:r>
      <w:r w:rsidRPr="00583F11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правосубъектности</w:t>
      </w:r>
      <w:r w:rsidR="00DD71F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, и уведомляем об </w:t>
      </w:r>
      <w:r w:rsidRPr="00583F11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осуществлении и реализации</w:t>
      </w:r>
      <w:r w:rsidR="00E033D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нами субъективных прав как</w:t>
      </w:r>
      <w:r w:rsidR="00DD71F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международный субъект права (статус/статут) «Народ». </w:t>
      </w:r>
    </w:p>
    <w:p w:rsidR="00583F11" w:rsidRDefault="00BA59AC" w:rsidP="00583F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Народ</w:t>
      </w:r>
      <w:r w:rsidR="005D6B7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на своей земле (территории)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обладает всей полнотой власти </w:t>
      </w:r>
      <w:r w:rsidR="005D6B7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и является её источником.</w:t>
      </w:r>
    </w:p>
    <w:p w:rsidR="00583F11" w:rsidRPr="00583F11" w:rsidRDefault="00583F11" w:rsidP="00583F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bookmarkStart w:id="0" w:name="_GoBack"/>
      <w:bookmarkEnd w:id="0"/>
    </w:p>
    <w:p w:rsidR="00DA3166" w:rsidRDefault="00583F11" w:rsidP="00DA31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 w:rsidRPr="00DA3166">
        <w:rPr>
          <w:rFonts w:ascii="Times New Roman" w:eastAsia="Arial Unicode MS" w:hAnsi="Times New Roman" w:cs="Times New Roman"/>
          <w:color w:val="000000"/>
          <w:kern w:val="3"/>
          <w:szCs w:val="20"/>
          <w:lang w:eastAsia="ar-SA" w:bidi="hi-IN"/>
        </w:rPr>
        <w:t>п.2 Меморандум</w:t>
      </w:r>
      <w:r w:rsidR="00DD71F9" w:rsidRPr="00DA3166">
        <w:rPr>
          <w:rFonts w:ascii="Times New Roman" w:eastAsia="Arial Unicode MS" w:hAnsi="Times New Roman" w:cs="Times New Roman"/>
          <w:color w:val="000000"/>
          <w:kern w:val="3"/>
          <w:szCs w:val="20"/>
          <w:lang w:eastAsia="ar-SA" w:bidi="hi-IN"/>
        </w:rPr>
        <w:t xml:space="preserve"> о субъекте права (статус/статут) «Народ»</w:t>
      </w:r>
    </w:p>
    <w:p w:rsidR="00DA3166" w:rsidRDefault="00DA3166" w:rsidP="00DA31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E033D4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Народ - носитель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с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уверенитета и единственный источник</w:t>
      </w:r>
      <w:r w:rsid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власти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. </w:t>
      </w:r>
    </w:p>
    <w:p w:rsidR="00E033D4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</w:pP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Ни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кто не может присваивать власть. 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Захват власти или присвоение властных полномоч</w:t>
      </w:r>
      <w:r w:rsidR="00E033D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ий преследуется по 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закону.</w:t>
      </w:r>
      <w:r w:rsidRPr="00DA3166">
        <w:t xml:space="preserve"> </w:t>
      </w:r>
    </w:p>
    <w:p w:rsidR="00DD71F9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Право Н</w:t>
      </w:r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ародов на самоопределение -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один из основных принципов международного права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.</w:t>
      </w:r>
    </w:p>
    <w:p w:rsidR="00261F2C" w:rsidRDefault="00261F2C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A3166" w:rsidRPr="00DA3166" w:rsidRDefault="00261F2C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Касаемо прав на конкретной территории нашего пребывания, напоминаем, что субъект права Народ включает</w:t>
      </w:r>
      <w:r w:rsidR="00DA3166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три основные группы: а) </w:t>
      </w:r>
      <w:proofErr w:type="spellStart"/>
      <w:r w:rsidR="00DA3166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Истотные</w:t>
      </w:r>
      <w:proofErr w:type="spellEnd"/>
      <w:r w:rsidR="00DA3166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, б) Коренные (укоренившиеся), в) Пришлые (гостящие).</w:t>
      </w:r>
    </w:p>
    <w:p w:rsidR="00DA3166" w:rsidRP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A3166" w:rsidRP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proofErr w:type="spellStart"/>
      <w:r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eastAsia="ar-SA" w:bidi="hi-IN"/>
        </w:rPr>
        <w:t>Истотный</w:t>
      </w:r>
      <w:proofErr w:type="spellEnd"/>
      <w:r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eastAsia="ar-SA" w:bidi="hi-IN"/>
        </w:rPr>
        <w:t xml:space="preserve"> Народ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, проживающий на своей земле в своей Стране обладает высшим правом и не может на ней быть нелегитимным, незаконным,</w:t>
      </w:r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нелегальным,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неправомерным. Ни один иной Народ не имеет право умалить права </w:t>
      </w:r>
      <w:proofErr w:type="spellStart"/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Истотного</w:t>
      </w:r>
      <w:proofErr w:type="spellEnd"/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Народа. В то же самое время </w:t>
      </w:r>
      <w:proofErr w:type="spellStart"/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Ис</w:t>
      </w:r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тотный</w:t>
      </w:r>
      <w:proofErr w:type="spellEnd"/>
      <w:r w:rsidR="00BA59A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Народ имеет право определять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права, как Коренного (укоренившегося), так и</w:t>
      </w:r>
      <w:r w:rsid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Пришлого (гостящего) Народа. Данный Н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арод является основным учредителем любого государства, предоставляющим не только само пространство (территорию), но и власть на ней.</w:t>
      </w:r>
    </w:p>
    <w:p w:rsidR="00DA3166" w:rsidRP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A3166" w:rsidRP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eastAsia="ar-SA" w:bidi="hi-IN"/>
        </w:rPr>
        <w:t>Коренной (укоренившийся) Народ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, ранее был пришлым с иной земли, он был принят в данной Стране истотным Народом на согласованных сторонами условиях, много поколений проживающий на этой земле в этой </w:t>
      </w:r>
      <w:r w:rsidR="00E033D4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Стране,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 не нарушая принятых на себя условий, поэтому обладает не высшим, а договорным правом, поэтому в пределах договорных отношений не может на ней быть нелегитимным, нез</w:t>
      </w:r>
      <w:r w:rsid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аконным, неправомерным. Данный Н</w:t>
      </w:r>
      <w:r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арод является вспомогательным учредителем любого государства, так как не может предоставить ни само пространство (территорию) Страны, ни власть на ней, но может предоставить своё участие в деятельности Страны и государства, соблюдая их коны, законы и договорённости.</w:t>
      </w:r>
    </w:p>
    <w:p w:rsidR="00DA3166" w:rsidRP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A3166" w:rsidRPr="00DA3166" w:rsidRDefault="00261F2C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eastAsia="ar-SA" w:bidi="hi-IN"/>
        </w:rPr>
        <w:t>Пришлый (гостящий) н</w:t>
      </w:r>
      <w:r w:rsidR="00DA3166" w:rsidRPr="00261F2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eastAsia="ar-SA" w:bidi="hi-IN"/>
        </w:rPr>
        <w:t>арод</w:t>
      </w:r>
      <w:r w:rsidR="00DA3166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 xml:space="preserve">, у которого есть своя иная земля (Страна), а потому у него прав не больше чем 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у гостя или туриста. Данный н</w:t>
      </w:r>
      <w:r w:rsidR="00DA3166" w:rsidRPr="00DA316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  <w:t>арод не может быть учредителем государства в данной Стране, так как не обладает правами на само пространство (территорию) Страны, ни на власть на ней, а его участие в деятельности Страны и государства, даже соблюдая их коны, законы и договорённости определяются не столько государствами, сколько Истотным и Коренным Народами.</w:t>
      </w:r>
    </w:p>
    <w:p w:rsidR="00DA3166" w:rsidRDefault="00DA3166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E033D4" w:rsidRDefault="00E033D4" w:rsidP="00DA31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DA3166" w:rsidRPr="00261F2C" w:rsidRDefault="00DA3166" w:rsidP="00DA31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</w:pPr>
      <w:r w:rsidRPr="00261F2C"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  <w:t>Ничто в данном волеизъявлении, не должно истолковываться как санкционирующее или поощряющее любые действия, которые вели бы к расчленению или к частичному, или полному нарушению территориальной целостности или политического единства суверенных и независимых территорий и/или иных субъектов права.</w:t>
      </w:r>
    </w:p>
    <w:p w:rsidR="00DD71F9" w:rsidRDefault="00DD71F9" w:rsidP="00DD71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hi-IN"/>
        </w:rPr>
      </w:pPr>
    </w:p>
    <w:p w:rsidR="00E033D4" w:rsidRPr="00E033D4" w:rsidRDefault="00E033D4" w:rsidP="00E033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</w:pPr>
      <w:r w:rsidRPr="00E033D4"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  <w:t>Данный документ действителен на любой территории и обязателен к принятию как документ, согласно естественному, международному, экстерриториальному и иным правам. Ограничений по времени не имеет. Без ущерба для представившей данный документ стороны, без ущерба прав Человека</w:t>
      </w:r>
      <w:r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  <w:t xml:space="preserve"> и Народа</w:t>
      </w:r>
      <w:r w:rsidRPr="00E033D4"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  <w:t>.</w:t>
      </w:r>
    </w:p>
    <w:p w:rsidR="00E033D4" w:rsidRPr="00E033D4" w:rsidRDefault="00E033D4" w:rsidP="00E033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</w:pPr>
      <w:r w:rsidRPr="00E033D4">
        <w:rPr>
          <w:rFonts w:ascii="Times New Roman" w:eastAsia="Arial Unicode MS" w:hAnsi="Times New Roman" w:cs="Times New Roman"/>
          <w:color w:val="000000"/>
          <w:kern w:val="3"/>
          <w:sz w:val="14"/>
          <w:szCs w:val="20"/>
          <w:lang w:eastAsia="ar-SA" w:bidi="hi-IN"/>
        </w:rPr>
        <w:t>Все права защищены национальными законодательствами и международным правом.</w:t>
      </w:r>
    </w:p>
    <w:sectPr w:rsidR="00E033D4" w:rsidRPr="00E033D4" w:rsidSect="00E721A3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FB9"/>
    <w:multiLevelType w:val="hybridMultilevel"/>
    <w:tmpl w:val="786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33C"/>
    <w:multiLevelType w:val="hybridMultilevel"/>
    <w:tmpl w:val="CF30021C"/>
    <w:lvl w:ilvl="0" w:tplc="511AE6D4">
      <w:numFmt w:val="bullet"/>
      <w:lvlText w:val="•"/>
      <w:lvlJc w:val="left"/>
      <w:pPr>
        <w:ind w:left="1350" w:hanging="99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4404"/>
    <w:multiLevelType w:val="hybridMultilevel"/>
    <w:tmpl w:val="98B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D"/>
    <w:rsid w:val="0001177E"/>
    <w:rsid w:val="00014BAF"/>
    <w:rsid w:val="00030116"/>
    <w:rsid w:val="00072458"/>
    <w:rsid w:val="000C70B1"/>
    <w:rsid w:val="000D2818"/>
    <w:rsid w:val="000F0DD5"/>
    <w:rsid w:val="00117398"/>
    <w:rsid w:val="00124519"/>
    <w:rsid w:val="00150B03"/>
    <w:rsid w:val="001676AD"/>
    <w:rsid w:val="001A638B"/>
    <w:rsid w:val="001B1F9B"/>
    <w:rsid w:val="00245F61"/>
    <w:rsid w:val="00246AE4"/>
    <w:rsid w:val="00261F2C"/>
    <w:rsid w:val="00277133"/>
    <w:rsid w:val="002A3BBE"/>
    <w:rsid w:val="002A6DCA"/>
    <w:rsid w:val="002B0576"/>
    <w:rsid w:val="002C7E7C"/>
    <w:rsid w:val="00322C3B"/>
    <w:rsid w:val="00351C14"/>
    <w:rsid w:val="00360E86"/>
    <w:rsid w:val="0036519B"/>
    <w:rsid w:val="00373C22"/>
    <w:rsid w:val="003869E9"/>
    <w:rsid w:val="00394C75"/>
    <w:rsid w:val="003B47C7"/>
    <w:rsid w:val="003B4FCF"/>
    <w:rsid w:val="003D52A1"/>
    <w:rsid w:val="00423FC3"/>
    <w:rsid w:val="00425740"/>
    <w:rsid w:val="00433FD1"/>
    <w:rsid w:val="00483298"/>
    <w:rsid w:val="004901CF"/>
    <w:rsid w:val="00494CF9"/>
    <w:rsid w:val="004F380B"/>
    <w:rsid w:val="00562809"/>
    <w:rsid w:val="00583F11"/>
    <w:rsid w:val="0058523D"/>
    <w:rsid w:val="005A051C"/>
    <w:rsid w:val="005B3C3E"/>
    <w:rsid w:val="005C2DB6"/>
    <w:rsid w:val="005C587F"/>
    <w:rsid w:val="005C62DE"/>
    <w:rsid w:val="005D3003"/>
    <w:rsid w:val="005D6B73"/>
    <w:rsid w:val="005F723C"/>
    <w:rsid w:val="00610261"/>
    <w:rsid w:val="006351D1"/>
    <w:rsid w:val="00647A0E"/>
    <w:rsid w:val="00656F28"/>
    <w:rsid w:val="0067687B"/>
    <w:rsid w:val="00690D68"/>
    <w:rsid w:val="006A540C"/>
    <w:rsid w:val="006D5CB9"/>
    <w:rsid w:val="006D5EF7"/>
    <w:rsid w:val="006E42C2"/>
    <w:rsid w:val="0075283B"/>
    <w:rsid w:val="007C2E4E"/>
    <w:rsid w:val="007E7577"/>
    <w:rsid w:val="008644EF"/>
    <w:rsid w:val="0089078E"/>
    <w:rsid w:val="008A774D"/>
    <w:rsid w:val="008B123C"/>
    <w:rsid w:val="009017E7"/>
    <w:rsid w:val="009804D0"/>
    <w:rsid w:val="009B56DC"/>
    <w:rsid w:val="009B7A0B"/>
    <w:rsid w:val="009F17C7"/>
    <w:rsid w:val="00A30EC5"/>
    <w:rsid w:val="00A45335"/>
    <w:rsid w:val="00A61DF2"/>
    <w:rsid w:val="00A75A51"/>
    <w:rsid w:val="00A811F4"/>
    <w:rsid w:val="00AC3972"/>
    <w:rsid w:val="00AD2A1C"/>
    <w:rsid w:val="00B511BB"/>
    <w:rsid w:val="00B60A50"/>
    <w:rsid w:val="00B807A1"/>
    <w:rsid w:val="00B81041"/>
    <w:rsid w:val="00BA2705"/>
    <w:rsid w:val="00BA59AC"/>
    <w:rsid w:val="00BD6F43"/>
    <w:rsid w:val="00BF4EEA"/>
    <w:rsid w:val="00C363C5"/>
    <w:rsid w:val="00C8468F"/>
    <w:rsid w:val="00C9495F"/>
    <w:rsid w:val="00D47136"/>
    <w:rsid w:val="00D91736"/>
    <w:rsid w:val="00D96B0F"/>
    <w:rsid w:val="00DA3166"/>
    <w:rsid w:val="00DB0F4A"/>
    <w:rsid w:val="00DB514B"/>
    <w:rsid w:val="00DD71F9"/>
    <w:rsid w:val="00E033D4"/>
    <w:rsid w:val="00E251B3"/>
    <w:rsid w:val="00E319CB"/>
    <w:rsid w:val="00E41F36"/>
    <w:rsid w:val="00E53161"/>
    <w:rsid w:val="00E721A3"/>
    <w:rsid w:val="00E869A1"/>
    <w:rsid w:val="00E92BC8"/>
    <w:rsid w:val="00EC435D"/>
    <w:rsid w:val="00EC4E77"/>
    <w:rsid w:val="00F00AE9"/>
    <w:rsid w:val="00F86FA3"/>
    <w:rsid w:val="00F90B18"/>
    <w:rsid w:val="00F9683C"/>
    <w:rsid w:val="00FC6AEC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5A8"/>
  <w15:chartTrackingRefBased/>
  <w15:docId w15:val="{7F3D138E-71C7-49BC-B32F-D2D8190B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4B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4F38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cp:lastPrinted>2020-04-11T15:15:00Z</cp:lastPrinted>
  <dcterms:created xsi:type="dcterms:W3CDTF">2019-12-09T09:40:00Z</dcterms:created>
  <dcterms:modified xsi:type="dcterms:W3CDTF">2020-05-04T18:13:00Z</dcterms:modified>
</cp:coreProperties>
</file>